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>行知学院第十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九</w:t>
      </w:r>
      <w:r>
        <w:rPr>
          <w:rFonts w:hint="eastAsia" w:ascii="方正小标宋简体" w:eastAsia="方正小标宋简体"/>
          <w:b/>
          <w:sz w:val="36"/>
          <w:szCs w:val="36"/>
        </w:rPr>
        <w:t>届优良学风班级PK赛</w:t>
      </w:r>
      <w:bookmarkEnd w:id="0"/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参赛班级登记表</w:t>
      </w:r>
    </w:p>
    <w:p>
      <w:pPr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24"/>
        </w:rPr>
        <w:t>学院：</w:t>
      </w:r>
      <w:r>
        <w:rPr>
          <w:rFonts w:hint="eastAsia" w:ascii="方正小标宋简体" w:eastAsia="方正小标宋简体"/>
          <w:bCs/>
          <w:sz w:val="32"/>
          <w:szCs w:val="32"/>
        </w:rPr>
        <w:t xml:space="preserve">          </w:t>
      </w:r>
      <w:r>
        <w:rPr>
          <w:rFonts w:hint="eastAsia" w:ascii="方正小标宋简体" w:eastAsia="方正小标宋简体"/>
          <w:bCs/>
          <w:sz w:val="24"/>
        </w:rPr>
        <w:t xml:space="preserve">班级名称：              班级负责人联系方式：                 </w:t>
      </w:r>
    </w:p>
    <w:tbl>
      <w:tblPr>
        <w:tblStyle w:val="6"/>
        <w:tblW w:w="10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61"/>
        <w:gridCol w:w="295"/>
        <w:gridCol w:w="187"/>
        <w:gridCol w:w="965"/>
        <w:gridCol w:w="678"/>
        <w:gridCol w:w="626"/>
        <w:gridCol w:w="87"/>
        <w:gridCol w:w="930"/>
        <w:gridCol w:w="287"/>
        <w:gridCol w:w="1304"/>
        <w:gridCol w:w="1304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31" w:type="dxa"/>
            <w:gridSpan w:val="8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bCs/>
              </w:rPr>
              <w:t xml:space="preserve">班级人数：              </w:t>
            </w:r>
          </w:p>
        </w:tc>
        <w:tc>
          <w:tcPr>
            <w:tcW w:w="5288" w:type="dxa"/>
            <w:gridSpan w:val="5"/>
            <w:vAlign w:val="center"/>
          </w:tcPr>
          <w:p>
            <w:pPr>
              <w:spacing w:line="264" w:lineRule="auto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</w:rPr>
              <w:t xml:space="preserve">班主任：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学习风气学习成绩</w:t>
            </w:r>
          </w:p>
        </w:tc>
        <w:tc>
          <w:tcPr>
            <w:tcW w:w="1161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</w:rPr>
              <w:t>学期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264" w:lineRule="auto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</w:rPr>
              <w:t>第一学期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</w:rPr>
              <w:t xml:space="preserve">第二学期     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</w:rPr>
              <w:t>第三学期</w:t>
            </w:r>
          </w:p>
        </w:tc>
        <w:tc>
          <w:tcPr>
            <w:tcW w:w="1304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</w:rPr>
              <w:t>第四学期</w:t>
            </w:r>
          </w:p>
        </w:tc>
        <w:tc>
          <w:tcPr>
            <w:tcW w:w="1304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</w:rPr>
              <w:t>第五学期</w:t>
            </w:r>
          </w:p>
        </w:tc>
        <w:tc>
          <w:tcPr>
            <w:tcW w:w="1463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</w:rPr>
              <w:t>第六学期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课程不及格率(%)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课程重修人次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学习成绩优良率(%)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班级平均学分绩点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受处分人次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计算机等级通过率(%)</w:t>
            </w:r>
          </w:p>
        </w:tc>
        <w:tc>
          <w:tcPr>
            <w:tcW w:w="1447" w:type="dxa"/>
            <w:gridSpan w:val="3"/>
            <w:vMerge w:val="restart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gridSpan w:val="2"/>
            <w:vMerge w:val="restart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英语三/四级通过率(%)</w:t>
            </w:r>
          </w:p>
        </w:tc>
        <w:tc>
          <w:tcPr>
            <w:tcW w:w="1304" w:type="dxa"/>
            <w:gridSpan w:val="3"/>
            <w:vMerge w:val="restart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vMerge w:val="restart"/>
            <w:vAlign w:val="center"/>
          </w:tcPr>
          <w:p>
            <w:pPr>
              <w:spacing w:before="240" w:line="264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英语六级通过率(%)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学风建设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绩效值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447" w:type="dxa"/>
            <w:gridSpan w:val="3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04" w:type="dxa"/>
            <w:gridSpan w:val="2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04" w:type="dxa"/>
            <w:gridSpan w:val="3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第一学年旷课学生人次</w:t>
            </w:r>
          </w:p>
        </w:tc>
        <w:tc>
          <w:tcPr>
            <w:tcW w:w="1447" w:type="dxa"/>
            <w:gridSpan w:val="3"/>
            <w:vMerge w:val="restart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gridSpan w:val="2"/>
            <w:vMerge w:val="restart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第二学年旷课学生人次</w:t>
            </w:r>
          </w:p>
        </w:tc>
        <w:tc>
          <w:tcPr>
            <w:tcW w:w="1304" w:type="dxa"/>
            <w:gridSpan w:val="3"/>
            <w:vMerge w:val="restart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第三学年旷课学生人数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其他考级考证获得人次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1447" w:type="dxa"/>
            <w:gridSpan w:val="3"/>
            <w:vMerge w:val="continue"/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1304" w:type="dxa"/>
            <w:gridSpan w:val="2"/>
            <w:vMerge w:val="continue"/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1304" w:type="dxa"/>
            <w:gridSpan w:val="3"/>
            <w:vMerge w:val="continue"/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1463" w:type="dxa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寝室</w:t>
            </w:r>
          </w:p>
          <w:p>
            <w:pPr>
              <w:spacing w:line="264" w:lineRule="auto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建设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pacing w:val="-6"/>
                <w:sz w:val="18"/>
              </w:rPr>
            </w:pPr>
            <w:r>
              <w:rPr>
                <w:rFonts w:hint="eastAsia" w:ascii="宋体" w:hAnsi="宋体"/>
                <w:spacing w:val="-6"/>
                <w:sz w:val="18"/>
              </w:rPr>
              <w:t>学年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第一学年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第二学年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第三学年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学生寝室总数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spacing w:line="264" w:lineRule="auto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pacing w:val="-6"/>
                <w:sz w:val="18"/>
              </w:rPr>
            </w:pPr>
            <w:r>
              <w:rPr>
                <w:rFonts w:hint="eastAsia" w:ascii="宋体" w:hAnsi="宋体"/>
                <w:spacing w:val="-6"/>
                <w:sz w:val="18"/>
              </w:rPr>
              <w:t>院级文明寝室数及室名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</w:p>
        </w:tc>
        <w:tc>
          <w:tcPr>
            <w:tcW w:w="2767" w:type="dxa"/>
            <w:gridSpan w:val="2"/>
            <w:vMerge w:val="restart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spacing w:line="264" w:lineRule="auto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pacing w:val="-6"/>
                <w:sz w:val="18"/>
              </w:rPr>
            </w:pPr>
            <w:r>
              <w:rPr>
                <w:rFonts w:hint="eastAsia" w:ascii="宋体" w:hAnsi="宋体"/>
                <w:spacing w:val="-6"/>
                <w:sz w:val="18"/>
              </w:rPr>
              <w:t>院级特色寝室数及室名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264" w:lineRule="auto"/>
              <w:rPr>
                <w:rFonts w:ascii="宋体" w:hAnsi="宋体"/>
                <w:sz w:val="18"/>
              </w:rPr>
            </w:pPr>
          </w:p>
        </w:tc>
        <w:tc>
          <w:tcPr>
            <w:tcW w:w="2767" w:type="dxa"/>
            <w:gridSpan w:val="2"/>
            <w:vMerge w:val="continue"/>
            <w:vAlign w:val="center"/>
          </w:tcPr>
          <w:p>
            <w:pPr>
              <w:spacing w:line="264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获奖情况（包括学生个人参加活动获奖情况、集体获奖情况）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7831" w:type="dxa"/>
            <w:gridSpan w:val="1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（可附页）</w:t>
            </w: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10419" w:type="dxa"/>
            <w:gridSpan w:val="13"/>
          </w:tcPr>
          <w:p>
            <w:pPr>
              <w:spacing w:line="240" w:lineRule="exact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班级总体情况介绍（包括班级特色活动、取得的成绩、存在问题及具体解决措施等）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</w:p>
        </w:tc>
      </w:tr>
    </w:tbl>
    <w:p>
      <w:pPr>
        <w:widowControl/>
        <w:jc w:val="left"/>
      </w:pPr>
    </w:p>
    <w:p/>
    <w:sectPr>
      <w:footerReference r:id="rId3" w:type="default"/>
      <w:footerReference r:id="rId4" w:type="even"/>
      <w:pgSz w:w="11906" w:h="16838"/>
      <w:pgMar w:top="1440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Y2NmOWU4Njg1NDg0MTI2OWI2MTc0NjU4Y2NkMzkifQ=="/>
  </w:docVars>
  <w:rsids>
    <w:rsidRoot w:val="00B824D5"/>
    <w:rsid w:val="008A69A2"/>
    <w:rsid w:val="00B824D5"/>
    <w:rsid w:val="00D66F03"/>
    <w:rsid w:val="1B2D627E"/>
    <w:rsid w:val="307A41F3"/>
    <w:rsid w:val="34906D04"/>
    <w:rsid w:val="604E530D"/>
    <w:rsid w:val="69E6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sz w:val="18"/>
      <w:szCs w:val="18"/>
    </w:rPr>
  </w:style>
  <w:style w:type="character" w:customStyle="1" w:styleId="12">
    <w:name w:val="批注框文本 字符"/>
    <w:basedOn w:val="8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305</Words>
  <Characters>316</Characters>
  <Lines>4</Lines>
  <Paragraphs>1</Paragraphs>
  <TotalTime>2</TotalTime>
  <ScaleCrop>false</ScaleCrop>
  <LinksUpToDate>false</LinksUpToDate>
  <CharactersWithSpaces>386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2016-10-19T14:03:00Z</dcterms:created>
  <dc:creator>Sony</dc:creator>
  <cp:lastModifiedBy>阿海</cp:lastModifiedBy>
  <dcterms:modified xsi:type="dcterms:W3CDTF">2025-11-02T07:30:43Z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RubyTemplateID" linkTarget="0">
    <vt:lpwstr>6</vt:lpwstr>
  </property>
  <property fmtid="{D5CDD505-2E9C-101B-9397-08002B2CF9AE}" pid="4" name="ICV">
    <vt:lpwstr>9D32D880FC704037BD0E752FDC5B923E_13</vt:lpwstr>
  </property>
</Properties>
</file>