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00" w:lineRule="auto"/>
        <w:ind w:firstLine="0" w:firstLineChars="0"/>
        <w:rPr>
          <w:rFonts w:ascii="仿宋_GB2312" w:hAnsi="宋体" w:eastAsia="仿宋_GB2312" w:cs="Arial"/>
          <w:kern w:val="2"/>
          <w:sz w:val="32"/>
          <w:szCs w:val="32"/>
        </w:rPr>
      </w:pPr>
      <w:r>
        <w:rPr>
          <w:rFonts w:hint="eastAsia" w:ascii="仿宋_GB2312" w:hAnsi="宋体" w:eastAsia="仿宋_GB2312" w:cs="Arial"/>
          <w:kern w:val="2"/>
          <w:sz w:val="32"/>
          <w:szCs w:val="32"/>
        </w:rPr>
        <w:t>附件1：</w:t>
      </w:r>
    </w:p>
    <w:p>
      <w:pPr>
        <w:widowControl w:val="0"/>
        <w:spacing w:line="520" w:lineRule="exact"/>
        <w:ind w:firstLine="0" w:firstLineChars="0"/>
        <w:jc w:val="center"/>
        <w:rPr>
          <w:rFonts w:ascii="方正小标宋简体" w:hAnsi="宋体" w:eastAsia="方正小标宋简体" w:cs="Arial"/>
          <w:kern w:val="2"/>
          <w:sz w:val="36"/>
          <w:szCs w:val="36"/>
        </w:rPr>
      </w:pPr>
      <w:r>
        <w:rPr>
          <w:rFonts w:hint="eastAsia" w:ascii="方正小标宋简体" w:hAnsi="宋体" w:eastAsia="方正小标宋简体" w:cs="Arial"/>
          <w:kern w:val="2"/>
          <w:sz w:val="36"/>
          <w:szCs w:val="36"/>
        </w:rPr>
        <w:t>浙江师范大学行知学院班级心理委员考评表</w:t>
      </w:r>
    </w:p>
    <w:p>
      <w:pPr>
        <w:widowControl w:val="0"/>
        <w:spacing w:line="520" w:lineRule="exact"/>
        <w:ind w:firstLine="240" w:firstLineChars="100"/>
        <w:rPr>
          <w:rFonts w:ascii="黑体" w:hAnsi="宋体" w:eastAsia="黑体" w:cs="Arial"/>
          <w:kern w:val="2"/>
          <w:sz w:val="21"/>
        </w:rPr>
      </w:pPr>
      <w:r>
        <w:rPr>
          <w:rFonts w:hint="eastAsia" w:ascii="方正小标宋简体" w:hAnsi="宋体" w:eastAsia="方正小标宋简体" w:cs="Arial"/>
          <w:kern w:val="2"/>
          <w:szCs w:val="30"/>
        </w:rPr>
        <w:t>学院：</w:t>
      </w:r>
      <w:r>
        <w:rPr>
          <w:rFonts w:hint="eastAsia" w:ascii="方正小标宋简体" w:hAnsi="宋体" w:eastAsia="方正小标宋简体" w:cs="Arial"/>
          <w:kern w:val="2"/>
          <w:szCs w:val="30"/>
          <w:u w:val="single"/>
        </w:rPr>
        <w:t xml:space="preserve">          </w:t>
      </w:r>
      <w:r>
        <w:rPr>
          <w:rFonts w:hint="eastAsia" w:ascii="方正小标宋简体" w:hAnsi="宋体" w:eastAsia="方正小标宋简体" w:cs="Arial"/>
          <w:kern w:val="2"/>
          <w:szCs w:val="30"/>
        </w:rPr>
        <w:t xml:space="preserve">   班级：</w:t>
      </w:r>
      <w:r>
        <w:rPr>
          <w:rFonts w:hint="eastAsia" w:ascii="方正小标宋简体" w:hAnsi="宋体" w:eastAsia="方正小标宋简体" w:cs="Arial"/>
          <w:kern w:val="2"/>
          <w:szCs w:val="30"/>
          <w:u w:val="single"/>
        </w:rPr>
        <w:t xml:space="preserve">         </w:t>
      </w:r>
      <w:r>
        <w:rPr>
          <w:rFonts w:hint="eastAsia" w:ascii="方正小标宋简体" w:hAnsi="宋体" w:eastAsia="方正小标宋简体" w:cs="Arial"/>
          <w:kern w:val="2"/>
          <w:szCs w:val="30"/>
        </w:rPr>
        <w:t xml:space="preserve">  姓名：</w:t>
      </w:r>
      <w:r>
        <w:rPr>
          <w:rFonts w:hint="eastAsia" w:ascii="方正小标宋简体" w:hAnsi="宋体" w:eastAsia="方正小标宋简体" w:cs="Arial"/>
          <w:kern w:val="2"/>
          <w:szCs w:val="30"/>
          <w:u w:val="single"/>
        </w:rPr>
        <w:t xml:space="preserve">         </w:t>
      </w:r>
      <w:r>
        <w:rPr>
          <w:rFonts w:hint="eastAsia" w:ascii="方正小标宋简体" w:hAnsi="宋体" w:eastAsia="方正小标宋简体" w:cs="Arial"/>
          <w:kern w:val="2"/>
          <w:szCs w:val="30"/>
        </w:rPr>
        <w:t xml:space="preserve">    学号： </w:t>
      </w:r>
      <w:r>
        <w:rPr>
          <w:rFonts w:hint="eastAsia" w:ascii="方正小标宋简体" w:hAnsi="宋体" w:eastAsia="方正小标宋简体" w:cs="Arial"/>
          <w:kern w:val="2"/>
          <w:szCs w:val="30"/>
          <w:u w:val="single"/>
        </w:rPr>
        <w:t xml:space="preserve">         </w:t>
      </w:r>
    </w:p>
    <w:tbl>
      <w:tblPr>
        <w:tblStyle w:val="4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7051"/>
        <w:gridCol w:w="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017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黑体" w:hAnsi="宋体" w:eastAsia="黑体" w:cs="Arial"/>
                <w:kern w:val="2"/>
              </w:rPr>
            </w:pPr>
            <w:r>
              <w:rPr>
                <w:rFonts w:hint="eastAsia" w:ascii="黑体" w:hAnsi="宋体" w:eastAsia="黑体" w:cs="Arial"/>
                <w:kern w:val="2"/>
              </w:rPr>
              <w:t>项目</w:t>
            </w:r>
          </w:p>
        </w:tc>
        <w:tc>
          <w:tcPr>
            <w:tcW w:w="7051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黑体" w:hAnsi="宋体" w:eastAsia="黑体" w:cs="Arial"/>
                <w:kern w:val="2"/>
              </w:rPr>
            </w:pPr>
            <w:r>
              <w:rPr>
                <w:rFonts w:hint="eastAsia" w:ascii="黑体" w:hAnsi="宋体" w:eastAsia="黑体" w:cs="Arial"/>
                <w:kern w:val="2"/>
              </w:rPr>
              <w:t>考核内容</w:t>
            </w:r>
          </w:p>
        </w:tc>
        <w:tc>
          <w:tcPr>
            <w:tcW w:w="777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黑体" w:hAnsi="宋体" w:eastAsia="黑体" w:cs="Arial"/>
                <w:kern w:val="2"/>
              </w:rPr>
            </w:pPr>
            <w:r>
              <w:rPr>
                <w:rFonts w:hint="eastAsia" w:ascii="黑体" w:hAnsi="宋体" w:eastAsia="黑体" w:cs="Arial"/>
                <w:kern w:val="2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德</w:t>
            </w:r>
          </w:p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（20）</w:t>
            </w:r>
          </w:p>
        </w:tc>
        <w:tc>
          <w:tcPr>
            <w:tcW w:w="7051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助人精神（直接帮助同学解决心理困扰、鼓励或陪同同学前来咨询情况）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工作态度（热心于班级心理委员工作、积极主动、踏实肯干）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能</w:t>
            </w:r>
          </w:p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（20）</w:t>
            </w:r>
          </w:p>
        </w:tc>
        <w:tc>
          <w:tcPr>
            <w:tcW w:w="7051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组织与策划能力（策划、组织有特色的班级心理健康教育活动，并能有效组织班上同学参加学校和学院的心理健康教育活动）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沟通能力（能有效地与班上同学、学院老师等进行沟通）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勤</w:t>
            </w:r>
          </w:p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（50）</w:t>
            </w:r>
          </w:p>
        </w:tc>
        <w:tc>
          <w:tcPr>
            <w:tcW w:w="7051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参加相关会议、培训和活动（积极参加中心组织的相关培训学习和相关活动，没有无故缺席、迟到早退情况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组织班级心理活动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宣传心理知识（如制作班级心理知识简报、开通班级心理博客等等）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协助中心发放心理健康教育资料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  <w:lang w:eastAsia="zh-CN"/>
              </w:rPr>
              <w:t>上交</w:t>
            </w: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心理晴雨表（晴雨表详实具体，既能反映班级同学总体的心理状况，又能关注个别同学的心理困扰）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上交每学期的工作计划、每次活动的总结等材料（是否及时全面，所有材料以上交办公室的为准）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将学院组织的心理健康教育活动详情传达给班级同学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vMerge w:val="restart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绩</w:t>
            </w:r>
          </w:p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（10）</w:t>
            </w:r>
          </w:p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hint="eastAsia" w:ascii="仿宋_GB2312" w:hAnsi="宋体" w:eastAsia="仿宋_GB2312" w:cs="Arial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班级心理健康教育工作开展有序，班级同学更加关注心理健康</w:t>
            </w: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  <w:lang w:eastAsia="zh-CN"/>
              </w:rPr>
              <w:t>并积极参加心理健康活动</w:t>
            </w:r>
          </w:p>
        </w:tc>
        <w:tc>
          <w:tcPr>
            <w:tcW w:w="777" w:type="dxa"/>
            <w:vMerge w:val="restart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  <w:tc>
          <w:tcPr>
            <w:tcW w:w="7051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心理危机干预（有效地发现并协助学院和中心处理有心理危机的同学）</w:t>
            </w:r>
          </w:p>
        </w:tc>
        <w:tc>
          <w:tcPr>
            <w:tcW w:w="777" w:type="dxa"/>
            <w:vMerge w:val="continue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17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总分</w:t>
            </w:r>
          </w:p>
        </w:tc>
        <w:tc>
          <w:tcPr>
            <w:tcW w:w="7051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整体素质评分结果</w:t>
            </w:r>
          </w:p>
        </w:tc>
        <w:tc>
          <w:tcPr>
            <w:tcW w:w="777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17" w:type="dxa"/>
            <w:vAlign w:val="center"/>
          </w:tcPr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学院</w:t>
            </w:r>
          </w:p>
          <w:p>
            <w:pPr>
              <w:widowControl w:val="0"/>
              <w:spacing w:line="300" w:lineRule="auto"/>
              <w:ind w:firstLine="0" w:firstLineChars="0"/>
              <w:jc w:val="center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kern w:val="2"/>
                <w:sz w:val="21"/>
                <w:szCs w:val="21"/>
              </w:rPr>
              <w:t>意见</w:t>
            </w:r>
          </w:p>
        </w:tc>
        <w:tc>
          <w:tcPr>
            <w:tcW w:w="7828" w:type="dxa"/>
            <w:gridSpan w:val="2"/>
            <w:vAlign w:val="center"/>
          </w:tcPr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widowControl w:val="0"/>
              <w:spacing w:line="300" w:lineRule="auto"/>
              <w:ind w:firstLine="0" w:firstLineChars="0"/>
              <w:rPr>
                <w:rFonts w:ascii="仿宋_GB2312" w:hAnsi="宋体" w:eastAsia="仿宋_GB2312" w:cs="Arial"/>
                <w:kern w:val="2"/>
                <w:sz w:val="21"/>
                <w:szCs w:val="21"/>
              </w:rPr>
            </w:pPr>
          </w:p>
        </w:tc>
      </w:tr>
    </w:tbl>
    <w:p>
      <w:pPr>
        <w:widowControl w:val="0"/>
        <w:spacing w:line="300" w:lineRule="auto"/>
        <w:ind w:firstLine="0" w:firstLineChars="0"/>
        <w:rPr>
          <w:rFonts w:ascii="仿宋_GB2312" w:hAnsi="宋体" w:eastAsia="仿宋_GB2312" w:cs="Arial"/>
          <w:kern w:val="2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35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1</cp:lastModifiedBy>
  <dcterms:modified xsi:type="dcterms:W3CDTF">2020-05-11T00:40:28Z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